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DA" w:rsidRDefault="003D0ADA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3D0ADA" w:rsidRDefault="003D0ADA">
      <w:pPr>
        <w:pStyle w:val="ConsPlusNormal"/>
        <w:jc w:val="both"/>
        <w:outlineLvl w:val="0"/>
      </w:pPr>
    </w:p>
    <w:p w:rsidR="003D0ADA" w:rsidRDefault="003D0ADA">
      <w:pPr>
        <w:pStyle w:val="ConsPlusNormal"/>
        <w:jc w:val="right"/>
      </w:pPr>
      <w:r>
        <w:t>Утвержден</w:t>
      </w:r>
    </w:p>
    <w:p w:rsidR="003D0ADA" w:rsidRDefault="003D0ADA">
      <w:pPr>
        <w:pStyle w:val="ConsPlusNormal"/>
        <w:jc w:val="right"/>
      </w:pPr>
      <w:r>
        <w:t>председателем Национального</w:t>
      </w:r>
    </w:p>
    <w:p w:rsidR="003D0ADA" w:rsidRDefault="003D0ADA">
      <w:pPr>
        <w:pStyle w:val="ConsPlusNormal"/>
        <w:jc w:val="right"/>
      </w:pPr>
      <w:r>
        <w:t>антитеррористического комитета</w:t>
      </w:r>
    </w:p>
    <w:p w:rsidR="003D0ADA" w:rsidRDefault="003D0ADA">
      <w:pPr>
        <w:pStyle w:val="ConsPlusNormal"/>
        <w:jc w:val="right"/>
      </w:pPr>
      <w:r>
        <w:t>17 июня 2016 г.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jc w:val="center"/>
        <w:rPr>
          <w:b/>
          <w:bCs/>
        </w:rPr>
      </w:pPr>
      <w:r>
        <w:rPr>
          <w:b/>
          <w:bCs/>
        </w:rPr>
        <w:t>РЕГЛАМЕНТ</w:t>
      </w:r>
    </w:p>
    <w:p w:rsidR="003D0ADA" w:rsidRDefault="003D0ADA">
      <w:pPr>
        <w:pStyle w:val="ConsPlusNormal"/>
        <w:jc w:val="center"/>
        <w:rPr>
          <w:b/>
          <w:bCs/>
        </w:rPr>
      </w:pPr>
      <w:r>
        <w:rPr>
          <w:b/>
          <w:bCs/>
        </w:rPr>
        <w:t>АНТИТЕРРОРИСТИЧЕСКОЙ КОМИССИИ В СУБЪЕКТЕ</w:t>
      </w:r>
    </w:p>
    <w:p w:rsidR="003D0ADA" w:rsidRDefault="003D0ADA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I. Общие положения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Регламент разработан 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февраля 2006 г. </w:t>
      </w:r>
      <w:proofErr w:type="spellStart"/>
      <w:r>
        <w:t>N</w:t>
      </w:r>
      <w:proofErr w:type="spellEnd"/>
      <w:r>
        <w:t xml:space="preserve"> 116 "О мерах по противодействию терроризму" и устанавливает общие правила организации деятельности антитеррористической комиссии в субъекте Российской Федерации (далее - Комиссия) по реализации ее полномочий, закрепленных в Положении об антитеррористической комиссии в субъекте Российской Федерации и но</w:t>
      </w:r>
      <w:bookmarkStart w:id="0" w:name="_GoBack"/>
      <w:bookmarkEnd w:id="0"/>
      <w:r>
        <w:t>рмативных правовых актах Российской Федерации.</w:t>
      </w:r>
      <w:proofErr w:type="gramEnd"/>
    </w:p>
    <w:p w:rsidR="003D0ADA" w:rsidRDefault="003D0ADA">
      <w:pPr>
        <w:pStyle w:val="ConsPlusNormal"/>
        <w:spacing w:before="220"/>
        <w:ind w:firstLine="540"/>
        <w:jc w:val="both"/>
      </w:pPr>
      <w:r>
        <w:t>2. Основные задачи и функции Комиссии изложены в Положении об антитеррористической комиссии в субъекте Российской Федерации, утвержденном председателем Национального антитеррористического комитета (далее - Комитет).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jc w:val="center"/>
        <w:outlineLvl w:val="0"/>
        <w:rPr>
          <w:b/>
          <w:bCs/>
        </w:rPr>
      </w:pPr>
      <w:proofErr w:type="spellStart"/>
      <w:r>
        <w:rPr>
          <w:b/>
          <w:bCs/>
        </w:rPr>
        <w:t>II</w:t>
      </w:r>
      <w:proofErr w:type="spellEnd"/>
      <w:r>
        <w:rPr>
          <w:b/>
          <w:bCs/>
        </w:rPr>
        <w:t>. Планирование и организация работы Комиссии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ind w:firstLine="540"/>
        <w:jc w:val="both"/>
      </w:pPr>
      <w:r>
        <w:t>3. Комиссия осуществляет свою деятельность в соответствии с планом работы Комиссии на год (далее - план работы Комиссии).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4. План работы Комиссии готовится исходя из складывающейся обстановки в области противодействия терроризму в субъекте Российской Федерации, с учетом рекомендаций аппарата Комитета по планированию деятельности Комиссии, рассматривается на заседании Комиссии и утверждается председателем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5. Заседания Комиссии проводятся в соответствии с планом работы Комиссии не реже одного раза в квартал. В случае необходимости по решениям председателя Комитета и председателя Комиссии могут проводиться внеочередные заседания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6. Для выработки комплексных решений по вопросам противодействия терроризму могут проводиться совместные заседания с оперативным штабом в субъекте Российской Федерации и (или) соответствующим оперативным штабом в морском районе (бассейне).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7. Предложения в проект плана работы Комиссии вносятся в письменной форме в аппарат Комиссии не позднее чем за два месяца до начала планируемого периода, либо в сроки, определенные председателем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Предложения по рассмотрению вопросов на заседании Комиссии должны содержать: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наименование вопроса и краткое обоснование необходимости его рассмотрения на заседании Комиссии;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форму и содержание предлагаемого решения;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наименование органа, ответственного за подготовку вопроса;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lastRenderedPageBreak/>
        <w:t>перечень соисполнителей;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дату рассмотрения на заседании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В случае,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Предложения в проект плана работы Комиссии могут направляться аппаратом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аппарат Комиссии не позднее одного месяца со дня их получения, если иное не оговорено в сопроводительном документе.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8. На основе предложений, поступивших в аппарат Комиссии, формируется проект плана работы Комиссии, который по согласованию с председателем Комиссии выносится для обсуждения и утверждения на последнем заседании Комиссии текущего года.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9. Утвержденный план работы Комиссии рассылается аппаратом Комиссии членам Комиссии и в аппарат Комитета.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10. 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11. Рассмотрение на заседаниях Комиссии дополнительных (внеплановых) вопросов осуществляется по решениям председателя Комитета и председателя Комиссии.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jc w:val="center"/>
        <w:outlineLvl w:val="0"/>
        <w:rPr>
          <w:b/>
          <w:bCs/>
        </w:rPr>
      </w:pPr>
      <w:proofErr w:type="spellStart"/>
      <w:r>
        <w:rPr>
          <w:b/>
          <w:bCs/>
        </w:rPr>
        <w:t>III</w:t>
      </w:r>
      <w:proofErr w:type="spellEnd"/>
      <w:r>
        <w:rPr>
          <w:b/>
          <w:bCs/>
        </w:rPr>
        <w:t>. Порядок подготовки заседаний Комиссии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ind w:firstLine="540"/>
        <w:jc w:val="both"/>
      </w:pPr>
      <w:r>
        <w:t>12. Члены Комиссии, представители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13. Аппарат Комиссии оказывает организационную и методическую помощь представителям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 и организаций, участвующим в подготовке материалов к заседанию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14. Проект повестки дня заседания Комиссии уточняется в процессе подготовки к очередному заседанию и согласовывается аппаратом Комиссии с председателем Комиссии. Повестка дня заседания окончательно утверждается непосредственно на заседании решением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15. 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государственных органов, сотрудников аппарата Комиссии, а также экспертов.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16. Материалы к заседанию Комиссии представляются в аппарат Комиссии не позднее чем за 30 дней до даты проведения заседания и включают в себя: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аналитическую справку по рассматриваемому вопросу;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lastRenderedPageBreak/>
        <w:t>тезисы выступления основного докладчика;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проект решения по рассматриваемому вопросу с указанием исполнителей пунктов решения и сроков их исполнения;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материалы согласования проекта решения с заинтересованными государственными органами;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особые мнения по представленному проекту, если таковые имеются.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17. Контроль за своевременностью подготовки и представления материалов для рассмотрения на заседаниях Комиссии осуществляет аппарат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18.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19. Повестка предстоящего заседания, проект протокольного решения Комиссии с соответствующими материалами докладываются руководителем аппарата Комиссии председателю Комиссии не позднее чем за 7 рабочих дней до даты проведения заседания.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20. 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не позднее чем за 7 рабочих дней до даты проведения заседания.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21. Члены Комиссии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 чем за 3 рабочих дня до даты проведения заседания представляют их в письменном виде в аппарат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22. В случае, если для реализации решений Комиссии требуется принятие акта высшего должностного лица (руководителя высшего исполнительного органа государственной власти) субъекта Российской Федерации, одновременно с подготовкой материалов к заседанию Комиссии в установленном порядке разрабатываются и согласовываются соответствующие проекты правовых актов высшего должностного лица (руководителя высшего исполнительного органа государственной власти) субъекта Российской Федерации. При необходимости готовится соответствующее финансово-экономическое обоснование.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23. Аппарат Комиссии не позднее чем за 5 рабочих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24. Члены Комиссии не позднее чем за 2 рабочих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25. На заседания Комиссии могут быть приглашены руководители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26. Состав приглашаемых на заседание Комиссии должностных лиц формируется аппаратом Комиссии на основе предложений органов и организаций,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jc w:val="center"/>
        <w:outlineLvl w:val="0"/>
        <w:rPr>
          <w:b/>
          <w:bCs/>
        </w:rPr>
      </w:pPr>
      <w:proofErr w:type="spellStart"/>
      <w:r>
        <w:rPr>
          <w:b/>
          <w:bCs/>
        </w:rPr>
        <w:t>IV</w:t>
      </w:r>
      <w:proofErr w:type="spellEnd"/>
      <w:r>
        <w:rPr>
          <w:b/>
          <w:bCs/>
        </w:rPr>
        <w:t>. Порядок проведения заседаний Комиссии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ind w:firstLine="540"/>
        <w:jc w:val="both"/>
      </w:pPr>
      <w:r>
        <w:t>27. Заседания Комиссии созываются председателем Комиссии либо, по его поручению, руководителем аппарата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28. Лица, прибывшие для участия в заседаниях Комиссии, регистрируются сотрудниками аппарата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29. Присутствие на заседании Комиссии ее членов обязательно.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Члены Комиссии не вправе делегировать свои полномочия иным лицам.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В случае, если член Комиссии не может присутствовать на заседании, он обязан заблаговременно известить об этом председателя Комиссии,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30. Члены Комиссии обладают равными правами при обсуждении рассматриваемых на заседании вопросов.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31. Заседание Комиссии считается правомочным, если на нем присутствует более половины ее членов.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32. Заседания проходят под председательством председателя Комиссии либо, по его поручению, лица, его замещающего.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Председатель Комиссии: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ведет заседание Комиссии;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организует обсуждение вопросов повестки дня заседания Комиссии;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предоставляет слово для выступления членам Комиссии, а также приглашенным лицам;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организует голосование и подсчет голосов, оглашает результаты голосования;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обеспечивает соблюдение положений настоящего Регламента членами Комиссии и приглашенными лицами;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участвуя в голосовании, голосует последним.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33. С докладами на заседаниях Комиссии по вопросам его повестки выступают члены Комиссии, либо в отдельных случаях, по согласованию с председателем Комиссии, лица, уполномоченные членами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34. Регламент заседания Комиссии определяется при подготовке к заседанию, и утверждается непосредственно на заседании решением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35. 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36. 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lastRenderedPageBreak/>
        <w:t>37. Результаты голосования, оглашенные председателем Комиссии, вносятся в протокол.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38.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39.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сотрудникам аппарата Комиссии по окончании заседания.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40.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или, по его поручению, руководителем аппарата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41. На заседаниях Комиссии по решению председателя Комиссии ведется стенографическая запись и аудиозапись заседания.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42.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V. Оформление решений, принятых на заседаниях Комиссии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ind w:firstLine="540"/>
        <w:jc w:val="both"/>
      </w:pPr>
      <w:r>
        <w:t>43. Решения Комиссии оформляются протоколом, который в десятидневный срок после даты проведения заседания готовится аппаратом Комиссии и подписывается председателем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44. 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45. В случае необходимости доработки проектов рассмотренных на заседании Комиссии материалов, по которым высказаны предложения и замечания, в решении Комиссии отражается соответствующее поручение членам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46. Решения Комиссии (выписки из решений Комиссии) направляются в территориальные органы федеральных органов исполнительной власти, органы исполнительной власти субъектов Российской Федерации, иные государственные органы, в органы местного самоуправления в части, их касающейся, в трехдневный срок после получения аппаратом Комиссии подписанного решения Комиссии, а также доводятся до сведения общественных объединений и организаций.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47. Контроль за исполнением решений и поручений, содержащихся в решениях Комиссии, осуществляет аппарат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Аппарат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6EDD" w:rsidRDefault="00686EDD"/>
    <w:sectPr w:rsidR="00686EDD" w:rsidSect="00ED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ADA"/>
    <w:rsid w:val="000B0FD8"/>
    <w:rsid w:val="003D0ADA"/>
    <w:rsid w:val="00423FE6"/>
    <w:rsid w:val="0068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A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38533&amp;dst=100033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1978</Words>
  <Characters>11281</Characters>
  <Application>Microsoft Office Word</Application>
  <DocSecurity>0</DocSecurity>
  <Lines>94</Lines>
  <Paragraphs>26</Paragraphs>
  <ScaleCrop>false</ScaleCrop>
  <Company/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2024-02-19T08:38:00Z</dcterms:created>
  <dcterms:modified xsi:type="dcterms:W3CDTF">2024-02-19T08:38:00Z</dcterms:modified>
</cp:coreProperties>
</file>